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FF65" w14:textId="77777777" w:rsidR="003552B3" w:rsidRPr="00FA5F79" w:rsidRDefault="00FA5F79">
      <w:pPr>
        <w:rPr>
          <w:rFonts w:ascii="Times New Roman" w:hAnsi="Times New Roman" w:cs="Times New Roman"/>
          <w:sz w:val="18"/>
          <w:szCs w:val="18"/>
        </w:rPr>
      </w:pPr>
      <w:r w:rsidRPr="00FA5F79">
        <w:rPr>
          <w:rFonts w:ascii="Times New Roman" w:hAnsi="Times New Roman" w:cs="Times New Roman"/>
          <w:b/>
          <w:sz w:val="18"/>
          <w:szCs w:val="18"/>
        </w:rPr>
        <w:t>Supplementary Table S1.</w:t>
      </w:r>
      <w:r w:rsidRPr="00FA5F79">
        <w:rPr>
          <w:rFonts w:ascii="Times New Roman" w:hAnsi="Times New Roman" w:cs="Times New Roman"/>
          <w:sz w:val="18"/>
          <w:szCs w:val="18"/>
        </w:rPr>
        <w:t xml:space="preserve"> Comparison of baseline characteristics of elderly adults with T2DM</w:t>
      </w:r>
      <w:r w:rsidR="0029592A">
        <w:rPr>
          <w:rFonts w:ascii="Times New Roman" w:hAnsi="Times New Roman" w:cs="Times New Roman"/>
          <w:sz w:val="18"/>
          <w:szCs w:val="18"/>
        </w:rPr>
        <w:t xml:space="preserve"> (N = 2388)</w:t>
      </w:r>
      <w:r w:rsidRPr="00FA5F79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a3"/>
        <w:tblW w:w="11255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2127"/>
        <w:gridCol w:w="2078"/>
        <w:gridCol w:w="818"/>
      </w:tblGrid>
      <w:tr w:rsidR="00FA5F79" w:rsidRPr="00FA5F79" w14:paraId="0E8C4BAF" w14:textId="77777777" w:rsidTr="00BF7448">
        <w:trPr>
          <w:trHeight w:val="56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A047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Parameters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B4CA" w14:textId="77777777" w:rsid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  <w:p w14:paraId="1FC9599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 = 2388)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BB4A" w14:textId="77777777" w:rsid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Derivation</w:t>
            </w:r>
          </w:p>
          <w:p w14:paraId="1486AE6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1463C">
              <w:rPr>
                <w:rFonts w:ascii="Times New Roman" w:hAnsi="Times New Roman" w:cs="Times New Roman"/>
                <w:sz w:val="18"/>
                <w:szCs w:val="18"/>
              </w:rPr>
              <w:t>N = 1340</w:t>
            </w: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22FB" w14:textId="77777777" w:rsid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Internal </w:t>
            </w: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Validation</w:t>
            </w:r>
          </w:p>
          <w:p w14:paraId="1DF09E1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(N = 572)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CCB" w14:textId="77777777" w:rsid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External </w:t>
            </w: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Validation</w:t>
            </w:r>
          </w:p>
          <w:p w14:paraId="48AAD2EF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(N = 476)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F6D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-value</w:t>
            </w:r>
          </w:p>
        </w:tc>
      </w:tr>
      <w:tr w:rsidR="00FA5F79" w:rsidRPr="00FA5F79" w14:paraId="335E1B7A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272E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Age (years)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E8C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67.0 (63.0, 72.0)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D93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67.00 (63.00,72.00)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E2A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66.00 (63.00,71.00)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D154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67.00 (63.00,71.15)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4C1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0.476</w:t>
            </w:r>
          </w:p>
        </w:tc>
      </w:tr>
      <w:tr w:rsidR="00FA5F79" w:rsidRPr="00FA5F79" w14:paraId="4956AD19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E579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17BF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A41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19C4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729B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8EA1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F79" w:rsidRPr="00FA5F79" w14:paraId="4A1752C5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8687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Male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B8D8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1293 (54.1%)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FB1B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715 (53.4%)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FCF8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308 (53.8%)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9ED8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270 (56.7%)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9BC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0.845</w:t>
            </w:r>
          </w:p>
        </w:tc>
      </w:tr>
      <w:tr w:rsidR="00FA5F79" w:rsidRPr="00FA5F79" w14:paraId="0E1225B9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1B9E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Female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644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1095 (45.9%)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BBC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625 (46.6%)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651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264 (46.2%)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FC7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206 (43.3%)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33E8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F79" w:rsidRPr="00FA5F79" w14:paraId="68259B39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E6E6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BMI (kg/m</w:t>
            </w:r>
            <w:r w:rsidRPr="00FA5F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E458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AED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D0F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2E0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B962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F79" w:rsidRPr="00FA5F79" w14:paraId="0D8631D2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C382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&lt; 25.0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17F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1220 (51.1%)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FC8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676 (50.4%)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D88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306 (53.5%)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6997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238 (50.0%)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A8B1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0.700</w:t>
            </w:r>
          </w:p>
        </w:tc>
      </w:tr>
      <w:tr w:rsidR="00FA5F79" w:rsidRPr="00FA5F79" w14:paraId="32B7FB0E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FC82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25.0-29.9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026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934 (39.1%)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414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532 (39.7%)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E19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215 (37.6%)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532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187 (39.3%)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43D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F79" w:rsidRPr="00FA5F79" w14:paraId="174CDFC3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2179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≥ 30.0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138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234 (9.8%)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AD9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132 (9.9%)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2C04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51 (8.9%)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4FF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51 (10.7%)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EEF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F79" w:rsidRPr="00FA5F79" w14:paraId="138DE983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07BD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Location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DDF1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18D4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524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91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327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F79" w:rsidRPr="00FA5F79" w14:paraId="711E9649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02FB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Urban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4075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1147 (48.0%)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AA3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645 (48.1%)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AE1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272 (47.6%)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6A7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230 (48.3%)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0C9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0.964</w:t>
            </w:r>
          </w:p>
        </w:tc>
      </w:tr>
      <w:tr w:rsidR="00FA5F79" w:rsidRPr="00FA5F79" w14:paraId="359C2F4A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51A6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Rural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3322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1241 (52.0%)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736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695 (51.9%)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C86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300 (52.4%)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07C4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246 (51.7%)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C1F2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F79" w:rsidRPr="00FA5F79" w14:paraId="5496EF18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0392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Alcohol consumption (yes)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E222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701 (29.4%)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3A58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383 (28.6%)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35E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168 (29.4%)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F8F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150 (31.5%)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073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0.483</w:t>
            </w:r>
          </w:p>
        </w:tc>
      </w:tr>
      <w:tr w:rsidR="00FA5F79" w:rsidRPr="00FA5F79" w14:paraId="4DDFFA5A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604F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Current smoking (yes)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8274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613 (25.7%)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681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339 (25.3%)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27C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150 (26.2%)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F82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124 (26.1%)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ABF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0.894</w:t>
            </w:r>
          </w:p>
        </w:tc>
      </w:tr>
      <w:tr w:rsidR="00FA5F79" w:rsidRPr="00FA5F79" w14:paraId="5090CDEF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28B0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Diabetic duration (years)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A12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593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AEAF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3448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DA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F79" w:rsidRPr="00FA5F79" w14:paraId="556E9F85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2190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&lt; 10.0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860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559 (23.4%)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7A6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311 (23.2%)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F83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130 (22.7%)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442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118 (24.8%)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800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0.649</w:t>
            </w:r>
          </w:p>
        </w:tc>
      </w:tr>
      <w:tr w:rsidR="00FA5F79" w:rsidRPr="00FA5F79" w14:paraId="73291787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A682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10.0-19.0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800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1140 (47.7%)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515F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628 (46.9%)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8D65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285 (49.8%)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140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227 (47.7%)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8DE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F79" w:rsidRPr="00FA5F79" w14:paraId="4915727B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7CA0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≥ 20.0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ACD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689 (28.9%)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709B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401 (29.9%)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A761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157 (27.4%)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E924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131 (27.5%)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C6B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F79" w:rsidRPr="00FA5F79" w14:paraId="767F4E10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AE07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T2DM treatment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181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D4A5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9C0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7DF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F4A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F79" w:rsidRPr="00FA5F79" w14:paraId="5FCE1F62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A504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Diet control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3ED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456 (19.1%)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2394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276 (20.6%)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D994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104 (18.2%)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E37F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76 (16.0%)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6C2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0.074</w:t>
            </w:r>
          </w:p>
        </w:tc>
      </w:tr>
      <w:tr w:rsidR="00FA5F79" w:rsidRPr="00FA5F79" w14:paraId="51C05826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DF2D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Oral anti-diabetes drugs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7C65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753 (31.5%)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E74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396 (29.6%)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E00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186 (32.5%)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3C4F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171 (35.9%)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9A8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F79" w:rsidRPr="00FA5F79" w14:paraId="6E60AD28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8B5C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Insulin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354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736 (30.8%)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552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413 (30.8%)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FAB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186 (32.5%)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D27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137 (28.8%)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CBF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F79" w:rsidRPr="00FA5F79" w14:paraId="08577CB2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C84D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Oral agents with insulin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F3AF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443 (18.6%)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65E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255 (19.0%)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3264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96 (16.8%)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156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92 (19.3%)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BEB2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F79" w:rsidRPr="00FA5F79" w14:paraId="1C5B4C7E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7DD3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Family history of T2DM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D43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367 (15.4%)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A757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209 (15.6%)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683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84 (14.7%)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7F0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74 (15.5%)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9A24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0.873</w:t>
            </w:r>
          </w:p>
        </w:tc>
      </w:tr>
      <w:tr w:rsidR="00FA5F79" w:rsidRPr="00FA5F79" w14:paraId="572D20C1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4973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SBP (mmHg)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AC27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134.00 (120.00, 148.00)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12E2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134.75 (121.00, 149.00)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4338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133.00 (119.00, 145.50)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6A07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134.00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120.00,147.50)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483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0.195</w:t>
            </w:r>
          </w:p>
        </w:tc>
      </w:tr>
      <w:tr w:rsidR="00FA5F79" w:rsidRPr="00FA5F79" w14:paraId="6CC5F4B9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7FB9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DBP (mmHg)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E6D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75.50 (68.50, 83.50)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07F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76.00 (68.50, 84.00)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5ED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75.50 (68.00, 84.00)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F1C5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75.50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68.50,83.00)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CFDB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0.374</w:t>
            </w:r>
          </w:p>
        </w:tc>
      </w:tr>
      <w:tr w:rsidR="00FA5F79" w:rsidRPr="00FA5F79" w14:paraId="1EB7E6D2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5A31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Comorbidities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BC61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A004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A96F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DFD1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1C42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F79" w:rsidRPr="00FA5F79" w14:paraId="473AD5A0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CDC6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Hypertension (yes)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E35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1151 (48.2%)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8C9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664 (49.6%)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A291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263 (46.0%)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733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24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 xml:space="preserve"> (4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7.1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A77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0.307</w:t>
            </w:r>
          </w:p>
        </w:tc>
      </w:tr>
      <w:tr w:rsidR="00FA5F79" w:rsidRPr="00FA5F79" w14:paraId="1E80DCF4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40F4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Hyperlipidemia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A4B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1335 (55.9%)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AC51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745 (55.6%)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5CD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318 (55.6%)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8864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272 (57.1%)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32C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0.831</w:t>
            </w:r>
          </w:p>
        </w:tc>
      </w:tr>
      <w:tr w:rsidR="00FA5F79" w:rsidRPr="00FA5F79" w14:paraId="44523482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3C67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Cancer (yes)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2B5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257 (10.8%)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508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153 (11.4%)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FD71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58 (10.1%)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A1B5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46 (9.7%)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656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0.490</w:t>
            </w:r>
          </w:p>
        </w:tc>
      </w:tr>
      <w:tr w:rsidR="00FA5F79" w:rsidRPr="00FA5F79" w14:paraId="56B2CA78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2955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CVD (yes)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6E01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751 (31.4%)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0B2F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407 (30.4%)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D65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186 (32.5%)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1117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158 (33.2%)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636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0.429</w:t>
            </w:r>
          </w:p>
        </w:tc>
      </w:tr>
      <w:tr w:rsidR="00FA5F79" w:rsidRPr="00FA5F79" w14:paraId="094BB5DC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4107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Osteoporosis (yes)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5E71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726 (30.4%)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F808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419 (31.3%)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22B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164 (28.7%)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E88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143 (30.0%)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3ECB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0.518</w:t>
            </w:r>
          </w:p>
        </w:tc>
      </w:tr>
      <w:tr w:rsidR="00FA5F79" w:rsidRPr="00FA5F79" w14:paraId="50D1FE6B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70AB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Stroke (yes)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2F5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219 (9.2%)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8AB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136 (10.1%)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E54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45 (7.9%)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8BC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38 (8.0%)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F0E2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0.173</w:t>
            </w:r>
          </w:p>
        </w:tc>
      </w:tr>
      <w:tr w:rsidR="00FA5F79" w:rsidRPr="00FA5F79" w14:paraId="499A381B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336D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DPN (yes)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AD4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438 (18.3%)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082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256 (19.1%)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042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99 (17.3%)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30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83 (17.4%)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AD1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0.552</w:t>
            </w:r>
          </w:p>
        </w:tc>
      </w:tr>
      <w:tr w:rsidR="00FA5F79" w:rsidRPr="00FA5F79" w14:paraId="08A3FF61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4657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DN (yes)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4BF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546 (22.9%)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7D87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315 (23.5%)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775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125 (21.9%)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0407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106 (22.3%)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40D4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0.690</w:t>
            </w:r>
          </w:p>
        </w:tc>
      </w:tr>
      <w:tr w:rsidR="00FA5F79" w:rsidRPr="00FA5F79" w14:paraId="39DBC6EF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D12E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DFU (yes)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9A3F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53 (2.2%)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0FC4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20 (1.5%)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CAD7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21 (3.7%)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5EAB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12 (2.5%)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815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0.011</w:t>
            </w:r>
            <w:r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*</w:t>
            </w:r>
          </w:p>
        </w:tc>
      </w:tr>
      <w:tr w:rsidR="00FA5F79" w:rsidRPr="00FA5F79" w14:paraId="3FD11496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95BE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Medical history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687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CA9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CF0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882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D0F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F79" w:rsidRPr="00FA5F79" w14:paraId="2258BDED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8B71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Antihypertensive drug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5CC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1076 (45.1%)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C36B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604 (45.1%)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BA62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265 (46.3%)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2B9F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207 (43.5%)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73D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0.655</w:t>
            </w:r>
          </w:p>
        </w:tc>
      </w:tr>
      <w:tr w:rsidR="00FA5F79" w:rsidRPr="00FA5F79" w14:paraId="0D37EC44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025E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Statins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9EC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1290 (54.0%)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F3F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712 (53.1%)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C1EB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308 (53.8%)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372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270 (56.7%)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AFE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0.401</w:t>
            </w:r>
          </w:p>
        </w:tc>
      </w:tr>
      <w:tr w:rsidR="00FA5F79" w:rsidRPr="00FA5F79" w14:paraId="57EF019E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9AC9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Antiplatelet drug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DFB2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1478 (61.9%)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7ED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828 (61.8%)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BDE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353 (61.7%)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03AF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297 (62.4%)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365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0.968</w:t>
            </w:r>
          </w:p>
        </w:tc>
      </w:tr>
      <w:tr w:rsidR="00FA5F79" w:rsidRPr="00FA5F79" w14:paraId="39265B19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E0CB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Laboratory parameters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8FC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C2C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EF77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7C87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07C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F79" w:rsidRPr="00FA5F79" w14:paraId="157A6C4A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A6F3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AST (U/L)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7C1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17.00 (8.00, 26.00)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409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17.00 (8.00, 27.00)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D09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17.00 (8.00, 26.00)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A9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16.00 (8.00,26.00)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54B4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0.722</w:t>
            </w:r>
          </w:p>
        </w:tc>
      </w:tr>
      <w:tr w:rsidR="00FA5F79" w:rsidRPr="00FA5F79" w14:paraId="529959A3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FFC5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ALT (U/L)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D47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OLE_LINK1"/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19.00 (10.00, 31.00)</w:t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10BB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19.00 (10.00, 31.00)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A98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19.00 (11.00, 32.00)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7B5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20.00 (12.00,30.00)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686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0.921</w:t>
            </w:r>
          </w:p>
        </w:tc>
      </w:tr>
      <w:tr w:rsidR="00FA5F79" w:rsidRPr="00FA5F79" w14:paraId="53911A04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A5B8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ALB (g/L)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6612" w14:textId="77777777" w:rsidR="00FA5F79" w:rsidRPr="00FA5F79" w:rsidRDefault="00FA5F79" w:rsidP="00FA5F79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39.43 (29.92,46.55)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C5C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40.40 (30.04, 47.38)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A22F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38.27 (30.22,.93)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9E78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37.25 (29.31,44.88)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40A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0.008**</w:t>
            </w:r>
          </w:p>
        </w:tc>
      </w:tr>
      <w:tr w:rsidR="00FA5F79" w:rsidRPr="00FA5F79" w14:paraId="21E5F26A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FE53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FBG (mmol/L)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54BA" w14:textId="77777777" w:rsidR="00FA5F79" w:rsidRPr="00FA5F79" w:rsidRDefault="00FA5F79" w:rsidP="00FA5F79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7.59 (6.47,9.35)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1B3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7.61 (6.53, 9.45)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FD4B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7.56 (6.38, 9.21)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E748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7.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6.31,9.31)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A878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0.680</w:t>
            </w:r>
          </w:p>
        </w:tc>
      </w:tr>
      <w:tr w:rsidR="00FA5F79" w:rsidRPr="00FA5F79" w14:paraId="28C5BB0F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98CA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HGB (g/L)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2D6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138.00 (126.00, 149.00)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FF8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137.00 (126.00, 149.00)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4EA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139.00 (127.00, 150.00)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A691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138.00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126.00,150.00)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0355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0.365</w:t>
            </w:r>
          </w:p>
        </w:tc>
      </w:tr>
      <w:tr w:rsidR="00FA5F79" w:rsidRPr="00FA5F79" w14:paraId="37A971D0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E67F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TC (mmol/L)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6AE2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4.96 (4.30, 5.71)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244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4.99 (4.34, 5.73)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E99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4.99 (4.26, 5.72)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DB1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4.99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4.2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,5.71)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1AB5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0.832</w:t>
            </w:r>
          </w:p>
        </w:tc>
      </w:tr>
      <w:tr w:rsidR="00FA5F79" w:rsidRPr="00FA5F79" w14:paraId="2D1EF97F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0D27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TG (mmol/L))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9425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1.52 (1.08, 2.12)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166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1.51 (1.07, 2.06)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216B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1.54 (1.08, 2.18)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E1F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1.55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1.09,2.34)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56E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0.079</w:t>
            </w:r>
          </w:p>
        </w:tc>
      </w:tr>
      <w:tr w:rsidR="00FA5F79" w:rsidRPr="00FA5F79" w14:paraId="2586922E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473E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HbAIc (%)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E1A7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8.60 (7.80, 9.80)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8C21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8.60 (7.87, 9.90)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73E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8.60 (7.80, 9.60)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3B5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8.60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7.8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,9.80)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3BB7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0.329</w:t>
            </w:r>
          </w:p>
        </w:tc>
      </w:tr>
      <w:tr w:rsidR="00FA5F79" w:rsidRPr="00FA5F79" w14:paraId="2D3A40BA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B91E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BUN (mg/dL)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810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5.50 (4.60, 6.77)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2338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5.52 (4.70, 6.77)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D2D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5.50 (4.50, 6.70)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58F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5.50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4.60,6.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9)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4FDB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0.300</w:t>
            </w:r>
          </w:p>
        </w:tc>
      </w:tr>
      <w:tr w:rsidR="00FA5F79" w:rsidRPr="00FA5F79" w14:paraId="7F9BE838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F3F1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UA (μmol/L)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2C42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287.39 (238.00, 350.31)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B34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289.17 (238.00, 351.05)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43D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285.60 (236.66, 341.38)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7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291.55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238.00,351.05)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E30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0.782</w:t>
            </w:r>
          </w:p>
        </w:tc>
      </w:tr>
      <w:tr w:rsidR="00FA5F79" w:rsidRPr="00FA5F79" w14:paraId="3F5D01DD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BAA3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HDL-C (mmol/L)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B04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1.23 (1.06, 1.45)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061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1.23 (1.05, 1.46)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4A58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1.26 (1.08, 1.47)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A9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1.2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0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1.0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,1.4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7C64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0.249</w:t>
            </w:r>
          </w:p>
        </w:tc>
      </w:tr>
      <w:tr w:rsidR="00FA5F79" w:rsidRPr="00FA5F79" w14:paraId="59905165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5D97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IDL-C (mmol/L)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4FA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2.83 (2.29, 3.39)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C0B8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2.88 (2.35, 3.39)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2C1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2.78 (2.26, 3.39)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0847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2.7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1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2.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,3.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34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8627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0.020*</w:t>
            </w:r>
          </w:p>
        </w:tc>
      </w:tr>
      <w:tr w:rsidR="00FA5F79" w:rsidRPr="00FA5F79" w14:paraId="69C443D7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779F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TBIL (μmol/L)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BFC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7.00 (4.00, 12.00)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941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7.00 (4.00, 12.00)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717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8.00 (4.00, 12.00)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37F8" w14:textId="77777777" w:rsidR="00FA5F79" w:rsidRPr="00FA5F79" w:rsidRDefault="00FA5F79" w:rsidP="00FA5F79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7.00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4.00,11.00)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143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0.795</w:t>
            </w:r>
          </w:p>
        </w:tc>
      </w:tr>
      <w:tr w:rsidR="00FA5F79" w:rsidRPr="00FA5F79" w14:paraId="56C95C3D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8259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Scr (μmol/L)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51BF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0.78 (0.68, 0.95)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D5D1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0.78 (0.67, 0.95)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8D11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0.80 (0.69, 0.96)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8C5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0.7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9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0.69,0.95)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6E54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0.714</w:t>
            </w:r>
          </w:p>
        </w:tc>
      </w:tr>
      <w:tr w:rsidR="00FA5F79" w:rsidRPr="00FA5F79" w14:paraId="4A477740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7431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SCysC (mg/L)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421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0.81 (0.66, 0.95)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0801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0.81 (0.66, 0.95)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E92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0.82 (0.65, 0.95)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42E2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0.81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0.66,0.96)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A24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0.985</w:t>
            </w:r>
          </w:p>
        </w:tc>
      </w:tr>
      <w:tr w:rsidR="00FA5F79" w:rsidRPr="00FA5F79" w14:paraId="74AC693E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BCF3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Hs-CRP (mg/L)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82E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B755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0DA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5881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F83F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F79" w:rsidRPr="00FA5F79" w14:paraId="11FEF025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5FFE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 &lt;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5F7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2168 (90.8%)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9AC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1227 (91.6%)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598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524 (91.6%)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004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417 (87.6%)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FCB7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0.027*</w:t>
            </w:r>
          </w:p>
        </w:tc>
      </w:tr>
      <w:tr w:rsidR="00FA5F79" w:rsidRPr="00FA5F79" w14:paraId="6F3253AE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7210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 ≥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B99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220 (9.2%)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81C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113 (8.4%)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26B5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48 (8.4%)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BF0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59 (12.4%)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32A2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F79" w:rsidRPr="00FA5F79" w14:paraId="766358E0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2A73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Neutrophils (*10</w:t>
            </w:r>
            <w:r w:rsidRPr="00FA5F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81E1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7.98 (4.55, 11.80)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5135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7.87 (4.44, 11.76)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2822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8.24 (4.65, 11.71)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7DF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7.98 (4.91,12.05)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350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0.424</w:t>
            </w:r>
          </w:p>
        </w:tc>
      </w:tr>
      <w:tr w:rsidR="00FA5F79" w:rsidRPr="00FA5F79" w14:paraId="4257AFDB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90B2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Lymphocytes (*10</w:t>
            </w:r>
            <w:r w:rsidRPr="00FA5F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E3B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1.96 (1.04,2.91)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CDC5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1.96 (1.04, 2.93)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01E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1.94 (1.04, 2.85)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57E2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1.97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1.0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9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,2.92)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45D5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0.882</w:t>
            </w:r>
          </w:p>
        </w:tc>
      </w:tr>
      <w:tr w:rsidR="00FA5F79" w:rsidRPr="00FA5F79" w14:paraId="5AE6465F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363B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Monocytes (*10</w:t>
            </w:r>
            <w:r w:rsidRPr="00FA5F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4ED3" w14:textId="77777777" w:rsidR="00FA5F79" w:rsidRPr="00FA5F79" w:rsidRDefault="00FA5F79" w:rsidP="00FA5F79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0.51 (0.31,0.70)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C2E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0.50 (0.31, 0.70)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FD7F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0.50 (0.33, 0.70)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96C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0.5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4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0.3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,0.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69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24A2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0.806</w:t>
            </w:r>
          </w:p>
        </w:tc>
      </w:tr>
      <w:tr w:rsidR="00FA5F79" w:rsidRPr="00FA5F79" w14:paraId="3D0888C7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9D73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Platelets (*10</w:t>
            </w:r>
            <w:r w:rsidRPr="00FA5F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370C" w14:textId="77777777" w:rsidR="00FA5F79" w:rsidRPr="00FA5F79" w:rsidRDefault="00FA5F79" w:rsidP="00FA5F79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218.48 (123.14,332.79)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7AE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213.54 (121.20, 332.50)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154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223.74 (125.21, 331.84)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66C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22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6.83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12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2.42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,33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5.58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21FB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0.875</w:t>
            </w:r>
          </w:p>
        </w:tc>
      </w:tr>
      <w:tr w:rsidR="00FA5F79" w:rsidRPr="00FA5F79" w14:paraId="2BB1F7CD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1808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WBC (10</w:t>
            </w:r>
            <w:r w:rsidRPr="00FA5F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/L)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A74B" w14:textId="77777777" w:rsidR="00FA5F79" w:rsidRPr="00FA5F79" w:rsidRDefault="00FA5F79" w:rsidP="00FA5F79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9.85 (6.35,13.35)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F7E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9.77 (6.34, 13.29)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7AE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9.94 (6.40, 13.78)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0B83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9.93 (6.30,13.19)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9182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0.874</w:t>
            </w:r>
          </w:p>
        </w:tc>
      </w:tr>
      <w:tr w:rsidR="00FA5F79" w:rsidRPr="00FA5F79" w14:paraId="65DCC76D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4990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Neutrophils (%)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0E33" w14:textId="77777777" w:rsidR="00FA5F79" w:rsidRPr="00FA5F79" w:rsidRDefault="00FA5F79" w:rsidP="00FA5F79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78.00 (64.00,88.00)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A22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78.00 (68.00, 88.00)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941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78.00 (59.25, 88.00)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C83" w14:textId="77777777" w:rsidR="00FA5F79" w:rsidRPr="00FA5F79" w:rsidRDefault="00FA5F79" w:rsidP="00FA5F79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77.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58.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25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,88.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00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8082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0.541</w:t>
            </w:r>
          </w:p>
        </w:tc>
      </w:tr>
      <w:tr w:rsidR="00FA5F79" w:rsidRPr="00FA5F79" w14:paraId="3F28F6CC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9662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NLR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1C1F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4.28 (2.29,7.90)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A807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4.29 (2.22, 7.95)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FB6C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4.28 (2.39, 7.61)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20C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4.22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2.38,8.09)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0ACB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0.256</w:t>
            </w:r>
          </w:p>
        </w:tc>
      </w:tr>
      <w:tr w:rsidR="00FA5F79" w:rsidRPr="00FA5F79" w14:paraId="7BDDD79F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C861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PLR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E3AA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121.00 (84.00,158.00)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D3F6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118.00 (82.25, 159.00)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7117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125.00 (86.25, 160.00)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4869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122.00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86.00,152.00)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C1CE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0.386</w:t>
            </w:r>
          </w:p>
        </w:tc>
      </w:tr>
      <w:tr w:rsidR="00FA5F79" w:rsidRPr="00FA5F79" w14:paraId="232AA7AD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DC29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LMR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CBD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0.26 (0.15,0.48)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B541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0.25 (0.15, 0.48)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3B87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0.26 (0.15, 0.51)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9DBB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0.26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0.16,0.46)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FA27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0.546</w:t>
            </w:r>
          </w:p>
        </w:tc>
      </w:tr>
      <w:tr w:rsidR="00FA5F79" w:rsidRPr="00FA5F79" w14:paraId="3F54E6C9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54D7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NRAR (mL/g)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9066" w14:textId="77777777" w:rsidR="00FA5F79" w:rsidRPr="00FA5F79" w:rsidRDefault="00FA5F79" w:rsidP="00FA5F79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1.91 (1.41,2.55)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8028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1.88 (1.40, 2.53)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55F8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1.91 (1.42, 2.56)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A52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1.96 (1.39,2.59)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D61D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0.764</w:t>
            </w:r>
          </w:p>
        </w:tc>
      </w:tr>
      <w:tr w:rsidR="00FA5F79" w:rsidRPr="00FA5F79" w14:paraId="4A44CEF1" w14:textId="77777777" w:rsidTr="00BF744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751A" w14:textId="77777777" w:rsidR="00FA5F79" w:rsidRPr="00FA5F79" w:rsidRDefault="00FA5F79" w:rsidP="00BF7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 xml:space="preserve"> eGFR (ml/min/1.73m</w:t>
            </w:r>
            <w:r w:rsidRPr="00FA5F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363E" w14:textId="77777777" w:rsidR="00FA5F79" w:rsidRPr="00FA5F79" w:rsidRDefault="00FA5F79" w:rsidP="00FA5F79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94.98 (85.10,105.99)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D385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95.59 (85.33, 106.39)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7DD7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93.61 (84.82, 105.85)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89DA" w14:textId="77777777" w:rsidR="00FA5F79" w:rsidRPr="00FA5F79" w:rsidRDefault="00FA5F79" w:rsidP="00FA5F79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94.38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85.</w:t>
            </w:r>
            <w:r w:rsidRPr="00FA5F79"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  <w:r w:rsidRPr="00FA5F79">
              <w:rPr>
                <w:rFonts w:ascii="Times New Roman" w:eastAsia="Segoe UI" w:hAnsi="Times New Roman" w:cs="Times New Roman"/>
                <w:kern w:val="0"/>
                <w:sz w:val="18"/>
                <w:szCs w:val="18"/>
              </w:rPr>
              <w:t>6,105.05)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6E00" w14:textId="77777777" w:rsidR="00FA5F79" w:rsidRPr="00FA5F79" w:rsidRDefault="00FA5F79" w:rsidP="00FA5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F79">
              <w:rPr>
                <w:rFonts w:ascii="Times New Roman" w:hAnsi="Times New Roman" w:cs="Times New Roman"/>
                <w:sz w:val="18"/>
                <w:szCs w:val="18"/>
              </w:rPr>
              <w:t>0.610</w:t>
            </w:r>
          </w:p>
        </w:tc>
      </w:tr>
    </w:tbl>
    <w:p w14:paraId="3F029312" w14:textId="78ADFEF1" w:rsidR="00391DA5" w:rsidRPr="00391DA5" w:rsidRDefault="00391DA5" w:rsidP="00391DA5">
      <w:pPr>
        <w:rPr>
          <w:rFonts w:ascii="Times New Roman" w:hAnsi="Times New Roman" w:cs="Times New Roman"/>
          <w:sz w:val="18"/>
          <w:szCs w:val="18"/>
        </w:rPr>
      </w:pPr>
      <w:r w:rsidRPr="00391DA5">
        <w:rPr>
          <w:rFonts w:ascii="Times New Roman" w:hAnsi="Times New Roman" w:cs="Times New Roman"/>
          <w:b/>
          <w:bCs/>
          <w:sz w:val="18"/>
          <w:szCs w:val="18"/>
        </w:rPr>
        <w:t>Note.</w:t>
      </w:r>
      <w:r w:rsidRPr="00391DA5">
        <w:rPr>
          <w:rFonts w:ascii="Times New Roman" w:hAnsi="Times New Roman" w:cs="Times New Roman"/>
          <w:sz w:val="18"/>
          <w:szCs w:val="18"/>
        </w:rPr>
        <w:t xml:space="preserve"> Continuous variables </w:t>
      </w:r>
      <w:r w:rsidRPr="00391DA5">
        <w:rPr>
          <w:rFonts w:ascii="Times New Roman" w:hAnsi="Times New Roman" w:cs="Times New Roman" w:hint="eastAsia"/>
          <w:sz w:val="18"/>
          <w:szCs w:val="18"/>
        </w:rPr>
        <w:t>are</w:t>
      </w:r>
      <w:r w:rsidRPr="00391DA5">
        <w:rPr>
          <w:rFonts w:ascii="Times New Roman" w:hAnsi="Times New Roman" w:cs="Times New Roman"/>
          <w:sz w:val="18"/>
          <w:szCs w:val="18"/>
        </w:rPr>
        <w:t xml:space="preserve"> expressed as medians (interquartile range) and categorical variables </w:t>
      </w:r>
      <w:r w:rsidRPr="00391DA5">
        <w:rPr>
          <w:rFonts w:ascii="Times New Roman" w:hAnsi="Times New Roman" w:cs="Times New Roman" w:hint="eastAsia"/>
          <w:sz w:val="18"/>
          <w:szCs w:val="18"/>
        </w:rPr>
        <w:t>are</w:t>
      </w:r>
      <w:r w:rsidRPr="00391DA5">
        <w:rPr>
          <w:rFonts w:ascii="Times New Roman" w:hAnsi="Times New Roman" w:cs="Times New Roman"/>
          <w:sz w:val="18"/>
          <w:szCs w:val="18"/>
        </w:rPr>
        <w:t xml:space="preserve"> presented as frequencies (%). *</w:t>
      </w:r>
      <w:r w:rsidRPr="003271DE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391DA5">
        <w:rPr>
          <w:rFonts w:ascii="Times New Roman" w:hAnsi="Times New Roman" w:cs="Times New Roman"/>
          <w:sz w:val="18"/>
          <w:szCs w:val="18"/>
        </w:rPr>
        <w:t xml:space="preserve"> &lt; 0.05, **</w:t>
      </w:r>
      <w:r w:rsidRPr="003271DE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391DA5">
        <w:rPr>
          <w:rFonts w:ascii="Times New Roman" w:hAnsi="Times New Roman" w:cs="Times New Roman"/>
          <w:sz w:val="18"/>
          <w:szCs w:val="18"/>
        </w:rPr>
        <w:t xml:space="preserve"> &lt; 0.01, </w:t>
      </w:r>
      <w:r w:rsidRPr="00391DA5">
        <w:rPr>
          <w:rFonts w:ascii="Times New Roman" w:hAnsi="Times New Roman" w:cs="Times New Roman" w:hint="eastAsia"/>
          <w:sz w:val="18"/>
          <w:szCs w:val="18"/>
        </w:rPr>
        <w:t xml:space="preserve">indicate </w:t>
      </w:r>
      <w:r w:rsidRPr="00391DA5">
        <w:rPr>
          <w:rFonts w:ascii="Times New Roman" w:hAnsi="Times New Roman" w:cs="Times New Roman"/>
          <w:sz w:val="18"/>
          <w:szCs w:val="18"/>
        </w:rPr>
        <w:t>statistical significan</w:t>
      </w:r>
      <w:r w:rsidRPr="00391DA5">
        <w:rPr>
          <w:rFonts w:ascii="Times New Roman" w:hAnsi="Times New Roman" w:cs="Times New Roman" w:hint="eastAsia"/>
          <w:sz w:val="18"/>
          <w:szCs w:val="18"/>
        </w:rPr>
        <w:t>ce</w:t>
      </w:r>
      <w:r w:rsidRPr="00391DA5">
        <w:rPr>
          <w:rFonts w:ascii="Times New Roman" w:hAnsi="Times New Roman" w:cs="Times New Roman"/>
          <w:sz w:val="18"/>
          <w:szCs w:val="18"/>
        </w:rPr>
        <w:t>.</w:t>
      </w:r>
    </w:p>
    <w:p w14:paraId="60D0E85D" w14:textId="77777777" w:rsidR="00391DA5" w:rsidRPr="00391DA5" w:rsidRDefault="00391DA5" w:rsidP="00391DA5">
      <w:pPr>
        <w:rPr>
          <w:rFonts w:ascii="Times New Roman" w:hAnsi="Times New Roman" w:cs="Times New Roman"/>
          <w:sz w:val="18"/>
          <w:szCs w:val="18"/>
        </w:rPr>
      </w:pPr>
      <w:r w:rsidRPr="00391DA5">
        <w:rPr>
          <w:rFonts w:ascii="Times New Roman" w:hAnsi="Times New Roman" w:cs="Times New Roman"/>
          <w:b/>
          <w:bCs/>
          <w:sz w:val="18"/>
          <w:szCs w:val="18"/>
        </w:rPr>
        <w:t>Abbreviation</w:t>
      </w:r>
      <w:r w:rsidRPr="00391DA5">
        <w:rPr>
          <w:rFonts w:ascii="Times New Roman" w:hAnsi="Times New Roman" w:cs="Times New Roman" w:hint="eastAsia"/>
          <w:b/>
          <w:bCs/>
          <w:sz w:val="18"/>
          <w:szCs w:val="18"/>
        </w:rPr>
        <w:t>s:</w:t>
      </w:r>
      <w:r w:rsidRPr="00391DA5">
        <w:rPr>
          <w:rFonts w:ascii="Times New Roman" w:hAnsi="Times New Roman" w:cs="Times New Roman"/>
          <w:sz w:val="18"/>
          <w:szCs w:val="18"/>
        </w:rPr>
        <w:t xml:space="preserve"> ALB, albumin; AST, aspartate aminotransferase; ALT, alanine aminotransferase; BMI, body mass index; BUN: blood urea nitrogen; CVD, cardiovascular disease; DBP, diastolic blood pressure; DFU, diabetic foot ulcer; DN, diabetic nephropathy;  DR, diabetic retinopathy; </w:t>
      </w:r>
      <w:bookmarkStart w:id="1" w:name="OLE_LINK20"/>
      <w:bookmarkStart w:id="2" w:name="OLE_LINK19"/>
      <w:r w:rsidRPr="00391DA5">
        <w:rPr>
          <w:rFonts w:ascii="Times New Roman" w:hAnsi="Times New Roman" w:cs="Times New Roman"/>
          <w:sz w:val="18"/>
          <w:szCs w:val="18"/>
        </w:rPr>
        <w:t>DPN, diabetic peripheral neuropathy;</w:t>
      </w:r>
      <w:r w:rsidRPr="00391DA5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391DA5">
        <w:rPr>
          <w:rFonts w:ascii="Times New Roman" w:hAnsi="Times New Roman" w:cs="Times New Roman"/>
          <w:sz w:val="18"/>
          <w:szCs w:val="18"/>
        </w:rPr>
        <w:t>GFR, estimated glomerular filtration rate</w:t>
      </w:r>
      <w:bookmarkEnd w:id="1"/>
      <w:bookmarkEnd w:id="2"/>
      <w:r w:rsidRPr="00391DA5">
        <w:rPr>
          <w:rFonts w:ascii="Times New Roman" w:hAnsi="Times New Roman" w:cs="Times New Roman"/>
          <w:sz w:val="18"/>
          <w:szCs w:val="18"/>
        </w:rPr>
        <w:t>; FBG, fasting blood glucose; HGB, hemoglobin; HbA1c, glycated hemoglobin; HDL</w:t>
      </w:r>
      <w:r w:rsidRPr="00391DA5">
        <w:rPr>
          <w:rFonts w:ascii="Times New Roman" w:hAnsi="Times New Roman" w:cs="Times New Roman" w:hint="eastAsia"/>
          <w:sz w:val="18"/>
          <w:szCs w:val="18"/>
        </w:rPr>
        <w:t>-C</w:t>
      </w:r>
      <w:r w:rsidRPr="00391DA5">
        <w:rPr>
          <w:rFonts w:ascii="Times New Roman" w:hAnsi="Times New Roman" w:cs="Times New Roman"/>
          <w:sz w:val="18"/>
          <w:szCs w:val="18"/>
        </w:rPr>
        <w:t>, high</w:t>
      </w:r>
      <w:r w:rsidRPr="00391DA5">
        <w:rPr>
          <w:rFonts w:ascii="Times New Roman" w:hAnsi="Times New Roman" w:cs="Times New Roman" w:hint="eastAsia"/>
          <w:sz w:val="18"/>
          <w:szCs w:val="18"/>
        </w:rPr>
        <w:t>-</w:t>
      </w:r>
      <w:r w:rsidRPr="00391DA5">
        <w:rPr>
          <w:rFonts w:ascii="Times New Roman" w:hAnsi="Times New Roman" w:cs="Times New Roman"/>
          <w:sz w:val="18"/>
          <w:szCs w:val="18"/>
        </w:rPr>
        <w:t>density lipoprotein</w:t>
      </w:r>
      <w:r w:rsidRPr="00391DA5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391DA5">
        <w:rPr>
          <w:rFonts w:ascii="Times New Roman" w:hAnsi="Times New Roman" w:cs="Times New Roman"/>
          <w:sz w:val="18"/>
          <w:szCs w:val="18"/>
        </w:rPr>
        <w:t>cholesterol; LDL</w:t>
      </w:r>
      <w:r w:rsidRPr="00391DA5">
        <w:rPr>
          <w:rFonts w:ascii="Times New Roman" w:hAnsi="Times New Roman" w:cs="Times New Roman" w:hint="eastAsia"/>
          <w:sz w:val="18"/>
          <w:szCs w:val="18"/>
        </w:rPr>
        <w:t>-C</w:t>
      </w:r>
      <w:r w:rsidRPr="00391DA5">
        <w:rPr>
          <w:rFonts w:ascii="Times New Roman" w:hAnsi="Times New Roman" w:cs="Times New Roman"/>
          <w:sz w:val="18"/>
          <w:szCs w:val="18"/>
        </w:rPr>
        <w:t>, low</w:t>
      </w:r>
      <w:r w:rsidRPr="00391DA5">
        <w:rPr>
          <w:rFonts w:ascii="Times New Roman" w:hAnsi="Times New Roman" w:cs="Times New Roman" w:hint="eastAsia"/>
          <w:sz w:val="18"/>
          <w:szCs w:val="18"/>
        </w:rPr>
        <w:t>-</w:t>
      </w:r>
      <w:r w:rsidRPr="00391DA5">
        <w:rPr>
          <w:rFonts w:ascii="Times New Roman" w:hAnsi="Times New Roman" w:cs="Times New Roman"/>
          <w:sz w:val="18"/>
          <w:szCs w:val="18"/>
        </w:rPr>
        <w:t>density lipoprotein</w:t>
      </w:r>
      <w:r w:rsidRPr="00391DA5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391DA5">
        <w:rPr>
          <w:rFonts w:ascii="Times New Roman" w:hAnsi="Times New Roman" w:cs="Times New Roman"/>
          <w:sz w:val="18"/>
          <w:szCs w:val="18"/>
        </w:rPr>
        <w:t>cholesterol; LMR, lymphocyte to monocyte ratio; NLR, neutrophil-to-lymphocyte ratio; NPAR, neutrophil percentage-to-albumin ratio; PLR, platelet-to-lymphocyte ratio; Scr, serum creatinine. SBP, systolic blood pressure; TBIL, total bilirubin; TC, total cholesterol; TG, triglyceride; UA, uric acid; WBC, white blood cell.</w:t>
      </w:r>
    </w:p>
    <w:p w14:paraId="4686805E" w14:textId="77777777" w:rsidR="00FA5F79" w:rsidRPr="00391DA5" w:rsidRDefault="00FA5F79">
      <w:pPr>
        <w:rPr>
          <w:rFonts w:ascii="Times New Roman" w:hAnsi="Times New Roman" w:cs="Times New Roman"/>
          <w:sz w:val="18"/>
          <w:szCs w:val="18"/>
        </w:rPr>
      </w:pPr>
    </w:p>
    <w:sectPr w:rsidR="00FA5F79" w:rsidRPr="00391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8BA68" w14:textId="77777777" w:rsidR="00A525DB" w:rsidRDefault="00A525DB" w:rsidP="00391DA5">
      <w:r>
        <w:separator/>
      </w:r>
    </w:p>
  </w:endnote>
  <w:endnote w:type="continuationSeparator" w:id="0">
    <w:p w14:paraId="21B23780" w14:textId="77777777" w:rsidR="00A525DB" w:rsidRDefault="00A525DB" w:rsidP="0039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5775" w14:textId="77777777" w:rsidR="00A525DB" w:rsidRDefault="00A525DB" w:rsidP="00391DA5">
      <w:r>
        <w:separator/>
      </w:r>
    </w:p>
  </w:footnote>
  <w:footnote w:type="continuationSeparator" w:id="0">
    <w:p w14:paraId="2D560BC0" w14:textId="77777777" w:rsidR="00A525DB" w:rsidRDefault="00A525DB" w:rsidP="00391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F79"/>
    <w:rsid w:val="000B5859"/>
    <w:rsid w:val="001405B3"/>
    <w:rsid w:val="0029592A"/>
    <w:rsid w:val="003271DE"/>
    <w:rsid w:val="003552B3"/>
    <w:rsid w:val="00391DA5"/>
    <w:rsid w:val="00610E41"/>
    <w:rsid w:val="00A525DB"/>
    <w:rsid w:val="00B1463C"/>
    <w:rsid w:val="00CE7EB0"/>
    <w:rsid w:val="00FA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1F07D"/>
  <w15:chartTrackingRefBased/>
  <w15:docId w15:val="{2197A1FB-A55D-49EE-8E43-00C0398A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1D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1DA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1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1D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919</Words>
  <Characters>5417</Characters>
  <Application>Microsoft Office Word</Application>
  <DocSecurity>0</DocSecurity>
  <Lines>451</Lines>
  <Paragraphs>422</Paragraphs>
  <ScaleCrop>false</ScaleCrop>
  <Company>微软中国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2025-03-25T02:44:00Z</dcterms:created>
  <dcterms:modified xsi:type="dcterms:W3CDTF">2025-06-18T07:15:00Z</dcterms:modified>
</cp:coreProperties>
</file>